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E4" w:rsidRPr="00E37A69" w:rsidRDefault="00F20AE4" w:rsidP="00F20AE4">
      <w:pPr>
        <w:widowControl/>
        <w:shd w:val="clear" w:color="auto" w:fill="F5F5F1"/>
        <w:spacing w:line="278" w:lineRule="atLeast"/>
        <w:ind w:left="720"/>
        <w:jc w:val="both"/>
        <w:rPr>
          <w:rFonts w:ascii="Georgia" w:eastAsia="Times New Roman" w:hAnsi="Georgia" w:cs="Times New Roman"/>
          <w:color w:val="181818"/>
          <w:lang w:bidi="ar-SA"/>
        </w:rPr>
      </w:pPr>
      <w:r w:rsidRPr="00E37A69">
        <w:rPr>
          <w:rFonts w:ascii="Georgia" w:eastAsia="Times New Roman" w:hAnsi="Georgia" w:cs="Times New Roman"/>
          <w:b/>
          <w:bCs/>
          <w:color w:val="181818"/>
          <w:lang w:bidi="ar-SA"/>
        </w:rPr>
        <w:t>Уголовная ответственность за совершение преступлений экстремистского и террористического характера</w:t>
      </w:r>
    </w:p>
    <w:p w:rsidR="00F20AE4" w:rsidRPr="00E37A69" w:rsidRDefault="00F20AE4" w:rsidP="00F20AE4">
      <w:pPr>
        <w:widowControl/>
        <w:shd w:val="clear" w:color="auto" w:fill="F5F5F1"/>
        <w:spacing w:line="278" w:lineRule="atLeast"/>
        <w:ind w:left="720"/>
        <w:jc w:val="both"/>
        <w:rPr>
          <w:rFonts w:ascii="Georgia" w:eastAsia="Times New Roman" w:hAnsi="Georgia" w:cs="Times New Roman"/>
          <w:color w:val="181818"/>
          <w:lang w:bidi="ar-SA"/>
        </w:rPr>
      </w:pPr>
      <w:r w:rsidRPr="00E37A69">
        <w:rPr>
          <w:rFonts w:ascii="Georgia" w:eastAsia="Times New Roman" w:hAnsi="Georgia" w:cs="Times New Roman"/>
          <w:color w:val="181818"/>
          <w:lang w:bidi="ar-SA"/>
        </w:rPr>
        <w:t> </w:t>
      </w:r>
    </w:p>
    <w:p w:rsidR="00F20AE4" w:rsidRPr="00E37A69" w:rsidRDefault="00F20AE4" w:rsidP="00F20AE4">
      <w:pPr>
        <w:widowControl/>
        <w:shd w:val="clear" w:color="auto" w:fill="F5F5F1"/>
        <w:spacing w:line="278" w:lineRule="atLeast"/>
        <w:ind w:left="720"/>
        <w:jc w:val="both"/>
        <w:rPr>
          <w:rFonts w:ascii="Georgia" w:eastAsia="Times New Roman" w:hAnsi="Georgia" w:cs="Times New Roman"/>
          <w:color w:val="181818"/>
          <w:lang w:bidi="ar-SA"/>
        </w:rPr>
      </w:pPr>
      <w:r w:rsidRPr="00E37A69">
        <w:rPr>
          <w:rFonts w:ascii="Georgia" w:eastAsia="Times New Roman" w:hAnsi="Georgia" w:cs="Times New Roman"/>
          <w:color w:val="181818"/>
          <w:lang w:bidi="ar-SA"/>
        </w:rPr>
        <w:t> </w:t>
      </w:r>
    </w:p>
    <w:tbl>
      <w:tblPr>
        <w:tblW w:w="5000" w:type="pct"/>
        <w:shd w:val="clear" w:color="auto" w:fill="F5F5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9"/>
        <w:gridCol w:w="6313"/>
      </w:tblGrid>
      <w:tr w:rsidR="00F20AE4" w:rsidRPr="00E37A69" w:rsidTr="001E0518"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ind w:left="720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b/>
                <w:bCs/>
                <w:color w:val="181818"/>
                <w:lang w:bidi="ar-SA"/>
              </w:rPr>
              <w:t>Статья УК РФ</w:t>
            </w:r>
          </w:p>
        </w:tc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ind w:left="720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b/>
                <w:bCs/>
                <w:color w:val="181818"/>
                <w:lang w:bidi="ar-SA"/>
              </w:rPr>
              <w:t>Максимальный срок (размер) наказания</w:t>
            </w:r>
          </w:p>
        </w:tc>
      </w:tr>
      <w:tr w:rsidR="00F20AE4" w:rsidRPr="00E37A69" w:rsidTr="001E0518"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Ст. 205. Террористический акт</w:t>
            </w:r>
          </w:p>
        </w:tc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Пожизненное лишение свободы</w:t>
            </w:r>
          </w:p>
        </w:tc>
      </w:tr>
      <w:tr w:rsidR="00F20AE4" w:rsidRPr="00E37A69" w:rsidTr="001E0518"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Ст. 205.1. Содействие террористической деятельности</w:t>
            </w:r>
          </w:p>
        </w:tc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 xml:space="preserve">Лишение свободы </w:t>
            </w:r>
            <w:proofErr w:type="gramStart"/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на срок до пятнадцати лет со штрафом в размере до одного миллиона рублей</w:t>
            </w:r>
            <w:proofErr w:type="gramEnd"/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 xml:space="preserve"> либо в размере заработной платы или иного дохода осужденн</w:t>
            </w:r>
            <w:bookmarkStart w:id="0" w:name="_GoBack"/>
            <w:bookmarkEnd w:id="0"/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ого за период до пяти лет либо без такового и с ограничением свободы на срок до двух лет либо без такового</w:t>
            </w:r>
          </w:p>
        </w:tc>
      </w:tr>
      <w:tr w:rsidR="00F20AE4" w:rsidRPr="00E37A69" w:rsidTr="001E0518"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Статья 205.2. Публичные призывы к осуществлению террористической деятельности или публичное оправдание терроризма</w:t>
            </w:r>
          </w:p>
        </w:tc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F20AE4" w:rsidRPr="00E37A69" w:rsidTr="001E0518"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Статья 206. Захват заложника</w:t>
            </w:r>
          </w:p>
        </w:tc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Пожизненное лишение свободы</w:t>
            </w:r>
          </w:p>
        </w:tc>
      </w:tr>
      <w:tr w:rsidR="00F20AE4" w:rsidRPr="00E37A69" w:rsidTr="001E0518"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Статья 207. Заведомо ложное сообщение об акте терроризма</w:t>
            </w:r>
          </w:p>
        </w:tc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Лишение свободы на срок до трех лет.</w:t>
            </w:r>
          </w:p>
        </w:tc>
      </w:tr>
      <w:tr w:rsidR="00F20AE4" w:rsidRPr="00E37A69" w:rsidTr="001E0518"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Статья 239. Организация объединения, посягающего на личность и права граждан</w:t>
            </w:r>
          </w:p>
        </w:tc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Лишение свободы на срок до двух лет</w:t>
            </w:r>
          </w:p>
        </w:tc>
      </w:tr>
      <w:tr w:rsidR="00F20AE4" w:rsidRPr="00E37A69" w:rsidTr="001E0518"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Статья 280. Публичные призывы к осуществлению экстремистской деятельности</w:t>
            </w:r>
          </w:p>
        </w:tc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  <w:tr w:rsidR="00F20AE4" w:rsidRPr="00E37A69" w:rsidTr="001E0518"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Статья 282. Возбуждение ненависти либо вражды, а равно унижение человеческого достоинства</w:t>
            </w:r>
          </w:p>
        </w:tc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Лишение свободы на срок до пяти лет</w:t>
            </w:r>
          </w:p>
        </w:tc>
      </w:tr>
      <w:tr w:rsidR="00F20AE4" w:rsidRPr="00E37A69" w:rsidTr="001E0518"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Статья 282.1. Организация экстремистского сообщества</w:t>
            </w:r>
          </w:p>
        </w:tc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лишение свободы на срок до шести лет с лишением права занимать определенные должности или заниматься определенной деятельностью на срок до трех лет и с ограничением свободы на срок от одного года до двух лет</w:t>
            </w:r>
          </w:p>
        </w:tc>
      </w:tr>
      <w:tr w:rsidR="00F20AE4" w:rsidRPr="00FA5201" w:rsidTr="001E0518"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E37A69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Статья 282.2. Организация деятельности экстремистской организации</w:t>
            </w:r>
          </w:p>
        </w:tc>
        <w:tc>
          <w:tcPr>
            <w:tcW w:w="0" w:type="auto"/>
            <w:shd w:val="clear" w:color="auto" w:fill="F5F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20AE4" w:rsidRPr="00FA5201" w:rsidRDefault="00F20AE4" w:rsidP="001E0518">
            <w:pPr>
              <w:widowControl/>
              <w:spacing w:line="278" w:lineRule="atLeast"/>
              <w:jc w:val="both"/>
              <w:rPr>
                <w:rFonts w:ascii="Georgia" w:eastAsia="Times New Roman" w:hAnsi="Georgia" w:cs="Times New Roman"/>
                <w:color w:val="181818"/>
                <w:lang w:bidi="ar-SA"/>
              </w:rPr>
            </w:pPr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 xml:space="preserve">Лишение свободы </w:t>
            </w:r>
            <w:proofErr w:type="gramStart"/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>на срок до двух лет с ограничением свободы на срок до одного года</w:t>
            </w:r>
            <w:proofErr w:type="gramEnd"/>
            <w:r w:rsidRPr="00E37A69">
              <w:rPr>
                <w:rFonts w:ascii="Georgia" w:eastAsia="Times New Roman" w:hAnsi="Georgia" w:cs="Times New Roman"/>
                <w:color w:val="181818"/>
                <w:lang w:bidi="ar-SA"/>
              </w:rPr>
              <w:t xml:space="preserve"> либо без такового.</w:t>
            </w:r>
          </w:p>
        </w:tc>
      </w:tr>
    </w:tbl>
    <w:p w:rsidR="00F20AE4" w:rsidRPr="00E937CF" w:rsidRDefault="00F20AE4" w:rsidP="00F20AE4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F20AE4" w:rsidRPr="00E937CF" w:rsidRDefault="00F20AE4" w:rsidP="00F20AE4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937CF">
        <w:rPr>
          <w:rFonts w:ascii="Times New Roman" w:eastAsia="Times New Roman" w:hAnsi="Times New Roman" w:cs="Times New Roman"/>
          <w:lang w:bidi="ar-SA"/>
        </w:rPr>
        <w:t xml:space="preserve">В соответствии со ст.20.29. Кодекса об административных правонарушений РФ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</w:t>
      </w:r>
      <w:proofErr w:type="gramStart"/>
      <w:r w:rsidRPr="00E937CF">
        <w:rPr>
          <w:rFonts w:ascii="Times New Roman" w:eastAsia="Times New Roman" w:hAnsi="Times New Roman" w:cs="Times New Roman"/>
          <w:lang w:bidi="ar-SA"/>
        </w:rPr>
        <w:t>-в</w:t>
      </w:r>
      <w:proofErr w:type="gramEnd"/>
      <w:r w:rsidRPr="00E937CF">
        <w:rPr>
          <w:rFonts w:ascii="Times New Roman" w:eastAsia="Times New Roman" w:hAnsi="Times New Roman" w:cs="Times New Roman"/>
          <w:lang w:bidi="ar-SA"/>
        </w:rPr>
        <w:t xml:space="preserve">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</w:t>
      </w:r>
      <w:r w:rsidRPr="00E937CF">
        <w:rPr>
          <w:rFonts w:ascii="Times New Roman" w:eastAsia="Times New Roman" w:hAnsi="Times New Roman" w:cs="Times New Roman"/>
          <w:lang w:bidi="ar-SA"/>
        </w:rPr>
        <w:lastRenderedPageBreak/>
        <w:t>оборудования, использованного для их производства.</w:t>
      </w:r>
    </w:p>
    <w:p w:rsidR="00F20AE4" w:rsidRPr="00E937CF" w:rsidRDefault="00F20AE4" w:rsidP="00F20AE4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F20AE4" w:rsidRPr="00E937CF" w:rsidRDefault="00F20AE4" w:rsidP="00F20AE4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З</w:t>
      </w:r>
      <w:r w:rsidRPr="00E937CF">
        <w:rPr>
          <w:rFonts w:ascii="Times New Roman" w:eastAsia="Times New Roman" w:hAnsi="Times New Roman" w:cs="Times New Roman"/>
          <w:lang w:bidi="ar-SA"/>
        </w:rPr>
        <w:t>а пропаганду либо публичное демонстрирование атрибутики или символики экстремистских организаций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символики.</w:t>
      </w:r>
    </w:p>
    <w:p w:rsidR="00F20AE4" w:rsidRPr="00E937CF" w:rsidRDefault="00F20AE4" w:rsidP="00F20AE4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F20AE4" w:rsidRPr="00E937CF" w:rsidRDefault="00F20AE4" w:rsidP="00F20AE4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937CF">
        <w:rPr>
          <w:rFonts w:ascii="Times New Roman" w:eastAsia="Times New Roman" w:hAnsi="Times New Roman" w:cs="Times New Roman"/>
          <w:lang w:bidi="ar-SA"/>
        </w:rPr>
        <w:t>За публичные призывы к осуществлению экстремисткой деятельности с использованием средств массовой информации,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E937CF">
        <w:rPr>
          <w:rFonts w:ascii="Times New Roman" w:eastAsia="Times New Roman" w:hAnsi="Times New Roman" w:cs="Times New Roman"/>
          <w:lang w:bidi="ar-SA"/>
        </w:rPr>
        <w:t xml:space="preserve"> лет (ст.280ч.2 УК РФ).</w:t>
      </w:r>
    </w:p>
    <w:p w:rsidR="00F20AE4" w:rsidRPr="00E937CF" w:rsidRDefault="00F20AE4" w:rsidP="00F20AE4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937CF">
        <w:rPr>
          <w:rFonts w:ascii="Times New Roman" w:eastAsia="Times New Roman" w:hAnsi="Times New Roman" w:cs="Times New Roman"/>
          <w:lang w:bidi="ar-SA"/>
        </w:rPr>
        <w:t>Частью 1.1 статьи 18 Федерального закона от 06.03.2006 № 35-ФЗ «О противодействии терроризму» предусмотрено возмещение вреда, включая моральный вред, причиненного в результате террористического акта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</w:t>
      </w:r>
      <w:proofErr w:type="gramEnd"/>
      <w:r w:rsidRPr="00E937CF">
        <w:rPr>
          <w:rFonts w:ascii="Times New Roman" w:eastAsia="Times New Roman" w:hAnsi="Times New Roman" w:cs="Times New Roman"/>
          <w:lang w:bidi="ar-SA"/>
        </w:rPr>
        <w:t xml:space="preserve"> (или) являются доходом от такого имущества.</w:t>
      </w:r>
    </w:p>
    <w:p w:rsidR="000E27FF" w:rsidRDefault="00F20AE4"/>
    <w:sectPr w:rsidR="000E27FF" w:rsidSect="00E937C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E4"/>
    <w:rsid w:val="0014291B"/>
    <w:rsid w:val="00505272"/>
    <w:rsid w:val="00F2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AE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AE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>Home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2019-05-23T10:41:00Z</dcterms:created>
  <dcterms:modified xsi:type="dcterms:W3CDTF">2019-05-23T10:42:00Z</dcterms:modified>
</cp:coreProperties>
</file>